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3DA3" w14:textId="77777777" w:rsidR="00645C8B" w:rsidRDefault="00A60C88">
      <w:pPr>
        <w:rPr>
          <w:sz w:val="6"/>
        </w:rPr>
      </w:pPr>
    </w:p>
    <w:p w14:paraId="6BAC3DA4" w14:textId="709EE0CB" w:rsidR="00C06A9F" w:rsidRDefault="00C06A9F" w:rsidP="00C06A9F">
      <w:pPr>
        <w:spacing w:after="0" w:line="240" w:lineRule="auto"/>
        <w:ind w:left="-567" w:right="-103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This form will be used to confirm the elements of your Supported Return to Training package</w:t>
      </w:r>
      <w:r w:rsidR="00064DE5">
        <w:rPr>
          <w:rFonts w:ascii="Arial" w:eastAsia="Arial Unicode MS" w:hAnsi="Arial" w:cs="Arial"/>
        </w:rPr>
        <w:t xml:space="preserve"> that</w:t>
      </w:r>
      <w:r>
        <w:rPr>
          <w:rFonts w:ascii="Arial" w:eastAsia="Arial Unicode MS" w:hAnsi="Arial" w:cs="Arial"/>
        </w:rPr>
        <w:t xml:space="preserve"> will be funded.  After discussing and agreeing your return to </w:t>
      </w:r>
      <w:r w:rsidR="00131DE2">
        <w:rPr>
          <w:rFonts w:ascii="Arial" w:eastAsia="Arial Unicode MS" w:hAnsi="Arial" w:cs="Arial"/>
        </w:rPr>
        <w:t>Training, a</w:t>
      </w:r>
      <w:r>
        <w:rPr>
          <w:rFonts w:ascii="Arial" w:eastAsia="Arial Unicode MS" w:hAnsi="Arial" w:cs="Arial"/>
        </w:rPr>
        <w:t xml:space="preserve"> funding request form (Form 4) must be </w:t>
      </w:r>
      <w:r w:rsidR="00172CE1">
        <w:rPr>
          <w:rFonts w:ascii="Arial" w:eastAsia="Arial Unicode MS" w:hAnsi="Arial" w:cs="Arial"/>
        </w:rPr>
        <w:t xml:space="preserve">discussed with and </w:t>
      </w:r>
      <w:r w:rsidR="00131DE2">
        <w:rPr>
          <w:rFonts w:ascii="Arial" w:eastAsia="Arial Unicode MS" w:hAnsi="Arial" w:cs="Arial"/>
        </w:rPr>
        <w:t xml:space="preserve">signed by your </w:t>
      </w:r>
      <w:r>
        <w:rPr>
          <w:rFonts w:ascii="Arial" w:eastAsia="Arial Unicode MS" w:hAnsi="Arial" w:cs="Arial"/>
        </w:rPr>
        <w:t>Training Programme Director or College Tutor</w:t>
      </w:r>
      <w:r w:rsidR="00172CE1">
        <w:rPr>
          <w:rFonts w:ascii="Arial" w:eastAsia="Arial Unicode MS" w:hAnsi="Arial" w:cs="Arial"/>
        </w:rPr>
        <w:t xml:space="preserve"> and submitted the postgraduate admin team.</w:t>
      </w:r>
    </w:p>
    <w:p w14:paraId="6BAC3DA5" w14:textId="77777777" w:rsidR="00C06A9F" w:rsidRDefault="00C06A9F" w:rsidP="00C06A9F">
      <w:pPr>
        <w:spacing w:after="0" w:line="240" w:lineRule="auto"/>
        <w:ind w:left="-567" w:right="-1039"/>
        <w:rPr>
          <w:rFonts w:ascii="Arial" w:eastAsia="Arial Unicode MS" w:hAnsi="Arial" w:cs="Arial"/>
        </w:rPr>
      </w:pPr>
    </w:p>
    <w:p w14:paraId="6BAC3DA6" w14:textId="77777777" w:rsidR="00C06A9F" w:rsidRPr="00FF725A" w:rsidRDefault="00C06A9F" w:rsidP="00C06A9F">
      <w:pPr>
        <w:spacing w:after="0" w:line="240" w:lineRule="auto"/>
        <w:ind w:left="-567" w:right="-1039"/>
        <w:rPr>
          <w:sz w:val="6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760"/>
        <w:gridCol w:w="3449"/>
        <w:gridCol w:w="1729"/>
        <w:gridCol w:w="2835"/>
      </w:tblGrid>
      <w:tr w:rsidR="00B32334" w:rsidRPr="00652B13" w14:paraId="6BAC3DA9" w14:textId="77777777" w:rsidTr="00E03F6E">
        <w:tc>
          <w:tcPr>
            <w:tcW w:w="10773" w:type="dxa"/>
            <w:gridSpan w:val="4"/>
            <w:shd w:val="clear" w:color="auto" w:fill="A00054"/>
          </w:tcPr>
          <w:p w14:paraId="6BAC3DA7" w14:textId="77777777" w:rsidR="00B32334" w:rsidRDefault="000875BE" w:rsidP="00B3233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Form </w:t>
            </w:r>
            <w:r w:rsidR="00B32334">
              <w:rPr>
                <w:rFonts w:ascii="Arial" w:hAnsi="Arial" w:cs="Arial"/>
                <w:b/>
                <w:sz w:val="20"/>
              </w:rPr>
              <w:t>2 – Planning your Return to training</w:t>
            </w:r>
            <w:r w:rsidR="00B32334">
              <w:rPr>
                <w:rFonts w:ascii="Arial" w:hAnsi="Arial" w:cs="Arial"/>
                <w:b/>
                <w:sz w:val="20"/>
              </w:rPr>
              <w:br/>
            </w:r>
            <w:r w:rsidR="00B32334">
              <w:rPr>
                <w:rFonts w:ascii="Arial" w:hAnsi="Arial" w:cs="Arial"/>
                <w:b/>
                <w:i/>
                <w:sz w:val="20"/>
              </w:rPr>
              <w:t>this meeting should take place 3 months prior to your anticipated return date</w:t>
            </w:r>
          </w:p>
          <w:p w14:paraId="6BAC3DA8" w14:textId="77777777" w:rsidR="000875BE" w:rsidRPr="00652B13" w:rsidRDefault="000875BE" w:rsidP="00B32334">
            <w:pPr>
              <w:rPr>
                <w:rFonts w:ascii="Arial" w:hAnsi="Arial" w:cs="Arial"/>
              </w:rPr>
            </w:pPr>
          </w:p>
        </w:tc>
      </w:tr>
      <w:tr w:rsidR="008A1699" w:rsidRPr="00652B13" w14:paraId="6BAC3DAE" w14:textId="77777777" w:rsidTr="008A1699">
        <w:tc>
          <w:tcPr>
            <w:tcW w:w="2760" w:type="dxa"/>
            <w:shd w:val="clear" w:color="auto" w:fill="A00054"/>
          </w:tcPr>
          <w:p w14:paraId="6BAC3DAA" w14:textId="77777777" w:rsidR="005B1696" w:rsidRPr="00C15EBA" w:rsidRDefault="005B1696" w:rsidP="00C01859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Trainee Name:</w:t>
            </w:r>
            <w:r w:rsidRPr="00C15EBA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3449" w:type="dxa"/>
          </w:tcPr>
          <w:p w14:paraId="6BAC3DAB" w14:textId="77777777" w:rsidR="005B1696" w:rsidRPr="00C15EBA" w:rsidRDefault="005B1696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shd w:val="clear" w:color="auto" w:fill="A00054"/>
          </w:tcPr>
          <w:p w14:paraId="6BAC3DAC" w14:textId="77777777" w:rsidR="005B1696" w:rsidRPr="00C15EBA" w:rsidRDefault="005B1696" w:rsidP="00C01859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GMC Number:</w:t>
            </w:r>
          </w:p>
        </w:tc>
        <w:tc>
          <w:tcPr>
            <w:tcW w:w="2835" w:type="dxa"/>
          </w:tcPr>
          <w:p w14:paraId="6BAC3DAD" w14:textId="77777777" w:rsidR="005B1696" w:rsidRPr="00652B13" w:rsidRDefault="005B1696" w:rsidP="003C0E39">
            <w:pPr>
              <w:rPr>
                <w:rFonts w:ascii="Arial" w:hAnsi="Arial" w:cs="Arial"/>
              </w:rPr>
            </w:pPr>
          </w:p>
        </w:tc>
      </w:tr>
      <w:tr w:rsidR="005B1696" w:rsidRPr="00652B13" w14:paraId="6BAC3DB3" w14:textId="77777777" w:rsidTr="00C01859">
        <w:trPr>
          <w:trHeight w:val="633"/>
        </w:trPr>
        <w:tc>
          <w:tcPr>
            <w:tcW w:w="2760" w:type="dxa"/>
            <w:shd w:val="clear" w:color="auto" w:fill="A00054"/>
          </w:tcPr>
          <w:p w14:paraId="6BAC3DAF" w14:textId="77777777" w:rsidR="005B1696" w:rsidRPr="00C15EBA" w:rsidRDefault="000875BE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Return Placement </w:t>
            </w:r>
          </w:p>
        </w:tc>
        <w:tc>
          <w:tcPr>
            <w:tcW w:w="3449" w:type="dxa"/>
          </w:tcPr>
          <w:p w14:paraId="6BAC3DB0" w14:textId="77777777" w:rsidR="005B1696" w:rsidRPr="00C15EBA" w:rsidRDefault="005B1696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shd w:val="clear" w:color="auto" w:fill="A00054"/>
          </w:tcPr>
          <w:p w14:paraId="6BAC3DB1" w14:textId="77777777" w:rsidR="005B1696" w:rsidRPr="00C15EBA" w:rsidRDefault="005B1696" w:rsidP="00C01859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Educational Supervisor:</w:t>
            </w:r>
          </w:p>
        </w:tc>
        <w:tc>
          <w:tcPr>
            <w:tcW w:w="2835" w:type="dxa"/>
          </w:tcPr>
          <w:p w14:paraId="6BAC3DB2" w14:textId="77777777" w:rsidR="005B1696" w:rsidRPr="00652B13" w:rsidRDefault="005B1696" w:rsidP="003C0E39">
            <w:pPr>
              <w:rPr>
                <w:rFonts w:ascii="Arial" w:hAnsi="Arial" w:cs="Arial"/>
              </w:rPr>
            </w:pPr>
          </w:p>
        </w:tc>
      </w:tr>
    </w:tbl>
    <w:p w14:paraId="6BAC3DB4" w14:textId="77777777" w:rsidR="005B1696" w:rsidRPr="00C47917" w:rsidRDefault="005B1696">
      <w:pPr>
        <w:rPr>
          <w:sz w:val="12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5B1696" w:rsidRPr="00C47917" w14:paraId="6BAC3DB8" w14:textId="77777777" w:rsidTr="008A1699">
        <w:tc>
          <w:tcPr>
            <w:tcW w:w="2835" w:type="dxa"/>
            <w:shd w:val="clear" w:color="auto" w:fill="A00054"/>
          </w:tcPr>
          <w:p w14:paraId="6BAC3DB5" w14:textId="77777777" w:rsidR="005B1696" w:rsidRPr="00C15EBA" w:rsidRDefault="005B1696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Reason for Absence</w:t>
            </w:r>
            <w:r w:rsidR="00FF725A" w:rsidRPr="00C15EBA">
              <w:rPr>
                <w:rFonts w:ascii="Arial" w:hAnsi="Arial" w:cs="Arial"/>
                <w:b/>
                <w:sz w:val="20"/>
              </w:rPr>
              <w:t>:</w:t>
            </w:r>
          </w:p>
          <w:p w14:paraId="6BAC3DB6" w14:textId="77777777" w:rsidR="008A1699" w:rsidRPr="00C47917" w:rsidRDefault="008A1699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6BAC3DB7" w14:textId="77777777" w:rsidR="005B1696" w:rsidRPr="00C47917" w:rsidRDefault="005B1696"/>
        </w:tc>
      </w:tr>
      <w:tr w:rsidR="00F23352" w:rsidRPr="00C47917" w14:paraId="6BAC3DBC" w14:textId="77777777" w:rsidTr="008A1699">
        <w:tc>
          <w:tcPr>
            <w:tcW w:w="2835" w:type="dxa"/>
            <w:shd w:val="clear" w:color="auto" w:fill="A00054"/>
          </w:tcPr>
          <w:p w14:paraId="6BAC3DB9" w14:textId="77777777" w:rsidR="00F23352" w:rsidRDefault="00F23352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Provisional Date of Return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To Training</w:t>
            </w:r>
          </w:p>
          <w:p w14:paraId="6BAC3DBA" w14:textId="77777777" w:rsidR="00F23352" w:rsidRPr="00C15EBA" w:rsidRDefault="00F233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8" w:type="dxa"/>
          </w:tcPr>
          <w:p w14:paraId="6BAC3DBB" w14:textId="77777777" w:rsidR="00F23352" w:rsidRPr="00C47917" w:rsidRDefault="00F23352"/>
        </w:tc>
      </w:tr>
    </w:tbl>
    <w:p w14:paraId="6BAC3DBD" w14:textId="77777777" w:rsidR="005B1696" w:rsidRPr="00C15EBA" w:rsidRDefault="005B1696">
      <w:pPr>
        <w:rPr>
          <w:sz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8"/>
        <w:gridCol w:w="1434"/>
        <w:gridCol w:w="1701"/>
      </w:tblGrid>
      <w:tr w:rsidR="00FF725A" w:rsidRPr="00C15EBA" w14:paraId="6BAC3DC1" w14:textId="77777777" w:rsidTr="008A1699">
        <w:trPr>
          <w:trHeight w:val="284"/>
        </w:trPr>
        <w:tc>
          <w:tcPr>
            <w:tcW w:w="7638" w:type="dxa"/>
            <w:vMerge w:val="restart"/>
            <w:shd w:val="clear" w:color="auto" w:fill="A00054"/>
            <w:vAlign w:val="center"/>
          </w:tcPr>
          <w:p w14:paraId="6BAC3DBE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Intention to return to training Full Time or LTFT?</w:t>
            </w:r>
          </w:p>
        </w:tc>
        <w:tc>
          <w:tcPr>
            <w:tcW w:w="1434" w:type="dxa"/>
            <w:shd w:val="clear" w:color="auto" w:fill="A00054"/>
            <w:vAlign w:val="center"/>
          </w:tcPr>
          <w:p w14:paraId="6BAC3DBF" w14:textId="77777777" w:rsidR="00FF725A" w:rsidRPr="00C15EBA" w:rsidRDefault="00FF725A" w:rsidP="003C0E3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Full Time</w:t>
            </w:r>
          </w:p>
        </w:tc>
        <w:tc>
          <w:tcPr>
            <w:tcW w:w="1701" w:type="dxa"/>
            <w:shd w:val="clear" w:color="auto" w:fill="A00054"/>
            <w:vAlign w:val="center"/>
          </w:tcPr>
          <w:p w14:paraId="6BAC3DC0" w14:textId="77777777" w:rsidR="00FF725A" w:rsidRPr="00C15EBA" w:rsidRDefault="00FF725A" w:rsidP="003C0E3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LTFT</w:t>
            </w:r>
          </w:p>
        </w:tc>
      </w:tr>
      <w:tr w:rsidR="00FF725A" w:rsidRPr="00C15EBA" w14:paraId="6BAC3DC5" w14:textId="77777777" w:rsidTr="008A1699">
        <w:trPr>
          <w:trHeight w:val="284"/>
        </w:trPr>
        <w:tc>
          <w:tcPr>
            <w:tcW w:w="7638" w:type="dxa"/>
            <w:vMerge/>
            <w:shd w:val="clear" w:color="auto" w:fill="A00054"/>
            <w:vAlign w:val="center"/>
          </w:tcPr>
          <w:p w14:paraId="6BAC3DC2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BAC3DC3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AC3DC4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6BAC3DC6" w14:textId="77777777" w:rsidR="00FF725A" w:rsidRPr="00C47917" w:rsidRDefault="00FF725A">
      <w:pPr>
        <w:rPr>
          <w:sz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F725A" w:rsidRPr="00C15EBA" w14:paraId="6BAC3DCC" w14:textId="77777777" w:rsidTr="00C47917">
        <w:trPr>
          <w:trHeight w:val="1361"/>
        </w:trPr>
        <w:tc>
          <w:tcPr>
            <w:tcW w:w="10773" w:type="dxa"/>
            <w:shd w:val="clear" w:color="auto" w:fill="A00054"/>
            <w:vAlign w:val="center"/>
          </w:tcPr>
          <w:p w14:paraId="6BAC3DC7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Summary of discussion between trainee and Educational Supervisor:</w:t>
            </w:r>
          </w:p>
          <w:p w14:paraId="6BAC3DC8" w14:textId="0888DA72" w:rsidR="00FF725A" w:rsidRDefault="000875BE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Please consider the following:</w:t>
            </w:r>
          </w:p>
          <w:p w14:paraId="05310336" w14:textId="77777777" w:rsidR="00C01859" w:rsidRPr="00C15EBA" w:rsidRDefault="00C01859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</w:p>
          <w:p w14:paraId="6BAC3DC9" w14:textId="77777777" w:rsidR="00FF725A" w:rsidRPr="00C15EBA" w:rsidRDefault="00FF725A" w:rsidP="00FF7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Anything done to keep up to date</w:t>
            </w:r>
            <w:r w:rsidR="000875BE">
              <w:rPr>
                <w:rFonts w:ascii="Arial" w:eastAsia="Arial Unicode MS" w:hAnsi="Arial" w:cs="Arial"/>
                <w:b/>
                <w:sz w:val="20"/>
              </w:rPr>
              <w:t xml:space="preserve"> whilst out of training for example KIT Days / Return to Clinical Practice courses </w:t>
            </w:r>
          </w:p>
          <w:p w14:paraId="6BAC3DCA" w14:textId="77777777" w:rsidR="00FF725A" w:rsidRPr="00B32334" w:rsidRDefault="00FF725A" w:rsidP="00FF7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Any particular concerns over returning</w:t>
            </w:r>
          </w:p>
          <w:p w14:paraId="6BAC3DCB" w14:textId="77777777" w:rsidR="00B32334" w:rsidRPr="00C15EBA" w:rsidRDefault="00B32334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FF725A" w:rsidRPr="00D62393" w14:paraId="6BAC3DD9" w14:textId="77777777" w:rsidTr="00C47917">
        <w:tc>
          <w:tcPr>
            <w:tcW w:w="10773" w:type="dxa"/>
            <w:shd w:val="clear" w:color="auto" w:fill="auto"/>
          </w:tcPr>
          <w:p w14:paraId="6BAC3DCD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CE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CF" w14:textId="77777777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0" w14:textId="77777777" w:rsidR="003D1A73" w:rsidRPr="00D62393" w:rsidRDefault="003D1A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6" w14:textId="77777777" w:rsidR="00C47917" w:rsidRDefault="00C4791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7" w14:textId="77777777" w:rsidR="00C47917" w:rsidRPr="00D62393" w:rsidRDefault="00C4791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8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F725A" w:rsidRPr="00D62393" w14:paraId="6BAC3DDC" w14:textId="77777777" w:rsidTr="00C47917">
        <w:trPr>
          <w:trHeight w:val="567"/>
        </w:trPr>
        <w:tc>
          <w:tcPr>
            <w:tcW w:w="10773" w:type="dxa"/>
            <w:shd w:val="clear" w:color="auto" w:fill="A00054"/>
            <w:vAlign w:val="center"/>
          </w:tcPr>
          <w:p w14:paraId="6BAC3DDA" w14:textId="7ABB6174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>Overview of plan for su</w:t>
            </w:r>
            <w:r w:rsidR="00C06A9F">
              <w:rPr>
                <w:rFonts w:ascii="Arial" w:eastAsia="Arial Unicode MS" w:hAnsi="Arial" w:cs="Arial"/>
                <w:b/>
                <w:sz w:val="20"/>
                <w:szCs w:val="20"/>
              </w:rPr>
              <w:t>pervised return to work period</w:t>
            </w:r>
            <w:r w:rsidR="00C01859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019692C2" w14:textId="77777777" w:rsidR="00C01859" w:rsidRDefault="00C01859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BAC3DDB" w14:textId="6560621B" w:rsidR="000875BE" w:rsidRPr="00C01859" w:rsidRDefault="00CC7A58" w:rsidP="00CC7A58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0185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You </w:t>
            </w:r>
            <w:r w:rsidR="000875BE" w:rsidRPr="00C0185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should </w:t>
            </w:r>
            <w:r w:rsidRPr="00C01859">
              <w:rPr>
                <w:rFonts w:ascii="Arial" w:eastAsia="Arial Unicode MS" w:hAnsi="Arial" w:cs="Arial"/>
                <w:b/>
                <w:sz w:val="20"/>
                <w:szCs w:val="20"/>
              </w:rPr>
              <w:t>document whether or not a</w:t>
            </w:r>
            <w:r w:rsidR="00A60C88"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Pr="00C0185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enhanced supervision period will be required, details of the course which the trainee will be attending and any other mandatory actions for the trainee prior to return </w:t>
            </w:r>
          </w:p>
        </w:tc>
      </w:tr>
      <w:tr w:rsidR="00FF725A" w:rsidRPr="00D62393" w14:paraId="6BAC3DE5" w14:textId="77777777" w:rsidTr="00C47917">
        <w:trPr>
          <w:trHeight w:val="567"/>
        </w:trPr>
        <w:tc>
          <w:tcPr>
            <w:tcW w:w="10773" w:type="dxa"/>
            <w:shd w:val="clear" w:color="auto" w:fill="auto"/>
            <w:vAlign w:val="center"/>
          </w:tcPr>
          <w:p w14:paraId="6BAC3DDD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E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F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0" w14:textId="77777777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1" w14:textId="77777777" w:rsidR="00C06A9F" w:rsidRPr="00D62393" w:rsidRDefault="00C06A9F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2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BAC3DE3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4" w14:textId="77777777" w:rsidR="00FF725A" w:rsidRPr="00D62393" w:rsidRDefault="00FF725A" w:rsidP="003C0E39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  <w:tr w:rsidR="00FF725A" w:rsidRPr="00D62393" w14:paraId="6BAC3DE8" w14:textId="77777777" w:rsidTr="00C47917">
        <w:trPr>
          <w:trHeight w:val="567"/>
        </w:trPr>
        <w:tc>
          <w:tcPr>
            <w:tcW w:w="10773" w:type="dxa"/>
            <w:shd w:val="clear" w:color="auto" w:fill="A00054"/>
          </w:tcPr>
          <w:p w14:paraId="6BAC3DE6" w14:textId="56353023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Required assessments in this period:</w:t>
            </w:r>
          </w:p>
          <w:p w14:paraId="5184A267" w14:textId="77777777" w:rsidR="00C01859" w:rsidRPr="00C15EBA" w:rsidRDefault="00C01859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BAC3DE7" w14:textId="77777777" w:rsidR="00FF725A" w:rsidRPr="00C47917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These must include assessments of </w:t>
            </w:r>
            <w:r w:rsidRPr="00C15EB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observed</w:t>
            </w: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practice, and may include workplace based assessments (WPBAs) and logbook evidence</w:t>
            </w:r>
          </w:p>
        </w:tc>
      </w:tr>
      <w:tr w:rsidR="00FF725A" w:rsidRPr="00D62393" w14:paraId="6BAC3DF6" w14:textId="77777777" w:rsidTr="004D28B9">
        <w:trPr>
          <w:trHeight w:val="567"/>
        </w:trPr>
        <w:tc>
          <w:tcPr>
            <w:tcW w:w="10773" w:type="dxa"/>
            <w:shd w:val="clear" w:color="auto" w:fill="auto"/>
          </w:tcPr>
          <w:p w14:paraId="6BAC3DE9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A" w14:textId="77777777" w:rsidR="00FF725A" w:rsidRPr="000875BE" w:rsidRDefault="00FF725A" w:rsidP="000875B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B" w14:textId="77777777" w:rsidR="00FF725A" w:rsidRPr="00D62393" w:rsidRDefault="00FF725A" w:rsidP="003C0E39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C" w14:textId="77777777" w:rsidR="00FF725A" w:rsidRPr="000875BE" w:rsidRDefault="00FF725A" w:rsidP="000875B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D" w14:textId="77777777" w:rsidR="00FF725A" w:rsidRPr="00D62393" w:rsidRDefault="00FF725A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E" w14:textId="77777777" w:rsidR="00FF725A" w:rsidRPr="000875BE" w:rsidRDefault="00FF725A" w:rsidP="000875BE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0875B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BAC3DEF" w14:textId="77777777" w:rsidR="00FF725A" w:rsidRPr="00D62393" w:rsidRDefault="00FF725A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F0" w14:textId="77777777" w:rsidR="00FF725A" w:rsidRPr="000875BE" w:rsidRDefault="00FF725A" w:rsidP="000875BE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0875B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BAC3DF1" w14:textId="77777777" w:rsidR="00FF725A" w:rsidRPr="00D62393" w:rsidRDefault="00FF725A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F2" w14:textId="77777777" w:rsidR="00FF725A" w:rsidRPr="000875BE" w:rsidRDefault="00FF725A" w:rsidP="000875BE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0875B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BAC3DF3" w14:textId="77777777" w:rsidR="00FF725A" w:rsidRPr="00D62393" w:rsidRDefault="00FF725A" w:rsidP="000875BE">
            <w:pPr>
              <w:pStyle w:val="ListParagraph"/>
              <w:spacing w:after="0" w:line="240" w:lineRule="auto"/>
              <w:ind w:left="75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F4" w14:textId="77777777" w:rsidR="00FF725A" w:rsidRPr="000875BE" w:rsidRDefault="00FF725A" w:rsidP="000875BE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0875B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BAC3DF5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25" w:tblpY="3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20"/>
      </w:tblGrid>
      <w:tr w:rsidR="004C2273" w:rsidRPr="00D62393" w14:paraId="6BAC3DFA" w14:textId="77777777" w:rsidTr="004D28B9">
        <w:trPr>
          <w:trHeight w:val="567"/>
        </w:trPr>
        <w:tc>
          <w:tcPr>
            <w:tcW w:w="4820" w:type="dxa"/>
            <w:shd w:val="clear" w:color="auto" w:fill="A00054"/>
            <w:vAlign w:val="center"/>
          </w:tcPr>
          <w:p w14:paraId="6BAC3DF7" w14:textId="77777777" w:rsidR="00F23352" w:rsidRDefault="004C2273" w:rsidP="00C47917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>Provisional Date of Return Review Meeting</w:t>
            </w:r>
          </w:p>
          <w:p w14:paraId="6BAC3DF8" w14:textId="77777777" w:rsidR="004C2273" w:rsidRPr="00C15EBA" w:rsidRDefault="00F23352" w:rsidP="00C47917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This should be approximately 2 weeks after return</w:t>
            </w:r>
            <w:r w:rsidR="004C2273"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BAC3DF9" w14:textId="77777777" w:rsidR="004C2273" w:rsidRPr="00D62393" w:rsidRDefault="004C2273" w:rsidP="00C4791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BAC3DFB" w14:textId="77777777" w:rsidR="00C06A9F" w:rsidRDefault="00C06A9F" w:rsidP="00C06A9F">
      <w:pPr>
        <w:rPr>
          <w:sz w:val="14"/>
        </w:rPr>
      </w:pPr>
    </w:p>
    <w:p w14:paraId="6BAC3DFC" w14:textId="77777777" w:rsidR="00C06A9F" w:rsidRPr="008A604B" w:rsidRDefault="00C06A9F" w:rsidP="00C06A9F">
      <w:pPr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Trainee declaration</w:t>
      </w:r>
    </w:p>
    <w:p w14:paraId="6BAC3DFD" w14:textId="77777777" w:rsidR="00C06A9F" w:rsidRPr="008A604B" w:rsidRDefault="00C06A9F" w:rsidP="00C06A9F">
      <w:pPr>
        <w:ind w:left="-567"/>
        <w:rPr>
          <w:rFonts w:ascii="Arial" w:hAnsi="Arial" w:cs="Arial"/>
        </w:rPr>
      </w:pPr>
      <w:r w:rsidRPr="008A604B">
        <w:rPr>
          <w:rFonts w:ascii="Arial" w:hAnsi="Arial" w:cs="Arial"/>
        </w:rPr>
        <w:t>By inserting my name below, 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1134"/>
        <w:gridCol w:w="2551"/>
      </w:tblGrid>
      <w:tr w:rsidR="00C06A9F" w:rsidRPr="00652B13" w14:paraId="6BAC3E03" w14:textId="77777777" w:rsidTr="00C06A9F">
        <w:tc>
          <w:tcPr>
            <w:tcW w:w="3402" w:type="dxa"/>
            <w:shd w:val="clear" w:color="auto" w:fill="A00054"/>
          </w:tcPr>
          <w:p w14:paraId="6BAC3DFE" w14:textId="77777777" w:rsidR="00C06A9F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BAC3DFF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BAC3E00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BAC3E01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14:paraId="6BAC3E02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</w:tr>
    </w:tbl>
    <w:p w14:paraId="6BAC3E04" w14:textId="77777777" w:rsidR="00C06A9F" w:rsidRPr="008A604B" w:rsidRDefault="00C06A9F" w:rsidP="00C06A9F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AC3E05" w14:textId="3212F71C" w:rsidR="00C06A9F" w:rsidRPr="008A604B" w:rsidRDefault="00C06A9F" w:rsidP="00C06A9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TPD or College</w:t>
      </w:r>
      <w:r w:rsidR="00377F13">
        <w:rPr>
          <w:rFonts w:ascii="Arial" w:hAnsi="Arial" w:cs="Arial"/>
          <w:b/>
        </w:rPr>
        <w:t xml:space="preserve"> Tutor </w:t>
      </w:r>
      <w:r w:rsidRPr="008A604B">
        <w:rPr>
          <w:rFonts w:ascii="Arial" w:hAnsi="Arial" w:cs="Arial"/>
          <w:b/>
        </w:rPr>
        <w:t xml:space="preserve">declaration </w:t>
      </w:r>
    </w:p>
    <w:p w14:paraId="6BAC3E06" w14:textId="77777777" w:rsidR="00C06A9F" w:rsidRPr="008A604B" w:rsidRDefault="00C06A9F" w:rsidP="00C06A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</w:rPr>
      </w:pPr>
    </w:p>
    <w:p w14:paraId="6BAC3E07" w14:textId="77777777" w:rsidR="00C06A9F" w:rsidRPr="008A604B" w:rsidRDefault="00C06A9F" w:rsidP="00C06A9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inserting my name below</w:t>
      </w:r>
      <w:r w:rsidRPr="008A604B">
        <w:rPr>
          <w:rFonts w:ascii="Arial" w:hAnsi="Arial" w:cs="Arial"/>
        </w:rPr>
        <w:t xml:space="preserve">, I confirm that I have discussed and agreed to this activity in the individualised SuppoRTT plan with the trainee and I confirm that I will facilitate the return to clinical practice.  </w:t>
      </w:r>
      <w:r w:rsidRPr="008A604B">
        <w:rPr>
          <w:rFonts w:ascii="Arial" w:hAnsi="Arial" w:cs="Arial"/>
          <w:b/>
        </w:rPr>
        <w:t xml:space="preserve"> </w:t>
      </w:r>
    </w:p>
    <w:p w14:paraId="6BAC3E08" w14:textId="77777777" w:rsidR="00C06A9F" w:rsidRPr="008A604B" w:rsidRDefault="00C06A9F" w:rsidP="00C06A9F">
      <w:pPr>
        <w:ind w:left="-567" w:firstLine="567"/>
        <w:rPr>
          <w:rFonts w:ascii="Arial" w:hAnsi="Arial" w:cs="Arial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1134"/>
        <w:gridCol w:w="2551"/>
      </w:tblGrid>
      <w:tr w:rsidR="00C06A9F" w:rsidRPr="00652B13" w14:paraId="6BAC3E0E" w14:textId="77777777" w:rsidTr="00C06A9F">
        <w:tc>
          <w:tcPr>
            <w:tcW w:w="3402" w:type="dxa"/>
            <w:shd w:val="clear" w:color="auto" w:fill="A00054"/>
          </w:tcPr>
          <w:p w14:paraId="6BAC3E09" w14:textId="685734A3" w:rsidR="00C06A9F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TPD / College Tutor </w:t>
            </w:r>
          </w:p>
          <w:p w14:paraId="6BAC3E0A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BAC3E0B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BAC3E0C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14:paraId="6BAC3E0D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</w:tr>
    </w:tbl>
    <w:p w14:paraId="6BAC3E0F" w14:textId="77777777" w:rsidR="00C06A9F" w:rsidRDefault="00C06A9F" w:rsidP="00C06A9F">
      <w:pPr>
        <w:ind w:left="-567" w:firstLine="567"/>
        <w:rPr>
          <w:rFonts w:ascii="Arial" w:hAnsi="Arial" w:cs="Arial"/>
        </w:rPr>
      </w:pPr>
    </w:p>
    <w:p w14:paraId="6BAC3E10" w14:textId="77777777" w:rsidR="002C50A3" w:rsidRDefault="002C50A3"/>
    <w:sectPr w:rsidR="002C50A3" w:rsidSect="00C06A9F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C747" w14:textId="77777777" w:rsidR="006069E2" w:rsidRDefault="006069E2" w:rsidP="005B1696">
      <w:pPr>
        <w:spacing w:after="0" w:line="240" w:lineRule="auto"/>
      </w:pPr>
      <w:r>
        <w:separator/>
      </w:r>
    </w:p>
  </w:endnote>
  <w:endnote w:type="continuationSeparator" w:id="0">
    <w:p w14:paraId="6C29AE16" w14:textId="77777777" w:rsidR="006069E2" w:rsidRDefault="006069E2" w:rsidP="005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3E18" w14:textId="77777777" w:rsidR="00C06A9F" w:rsidRDefault="00C06A9F" w:rsidP="00C06A9F">
    <w:pPr>
      <w:jc w:val="center"/>
      <w:rPr>
        <w:rFonts w:ascii="Arial" w:eastAsia="Arial Unicode MS" w:hAnsi="Arial" w:cs="Arial"/>
      </w:rPr>
    </w:pPr>
  </w:p>
  <w:p w14:paraId="6BAC3E19" w14:textId="77777777" w:rsidR="00C06A9F" w:rsidRDefault="00C06A9F" w:rsidP="00C06A9F">
    <w:pPr>
      <w:jc w:val="center"/>
      <w:rPr>
        <w:rFonts w:ascii="Arial" w:eastAsia="Arial Unicode MS" w:hAnsi="Arial" w:cs="Arial"/>
      </w:rPr>
    </w:pPr>
  </w:p>
  <w:p w14:paraId="6BAC3E1A" w14:textId="05487DC2" w:rsidR="00C06A9F" w:rsidRPr="00C01859" w:rsidRDefault="00432674" w:rsidP="00C06A9F">
    <w:pPr>
      <w:jc w:val="center"/>
      <w:rPr>
        <w:rFonts w:ascii="Arial" w:hAnsi="Arial" w:cs="Arial"/>
        <w:b/>
      </w:rPr>
    </w:pPr>
    <w:r w:rsidRPr="00C01859">
      <w:rPr>
        <w:rFonts w:ascii="Arial" w:eastAsia="Arial Unicode MS" w:hAnsi="Arial" w:cs="Arial"/>
        <w:b/>
      </w:rPr>
      <w:t>Form 2</w:t>
    </w:r>
    <w:r w:rsidR="00C06A9F" w:rsidRPr="00C01859">
      <w:rPr>
        <w:rFonts w:ascii="Arial" w:eastAsia="Arial Unicode MS" w:hAnsi="Arial" w:cs="Arial"/>
        <w:b/>
      </w:rPr>
      <w:t xml:space="preserve"> must be uploaded by the Trainee to their ePortfolio and a copy submitted</w:t>
    </w:r>
    <w:r w:rsidRPr="00C01859">
      <w:rPr>
        <w:rFonts w:ascii="Arial" w:eastAsia="Arial Unicode MS" w:hAnsi="Arial" w:cs="Arial"/>
        <w:b/>
      </w:rPr>
      <w:t xml:space="preserve"> by the</w:t>
    </w:r>
    <w:r w:rsidR="00BE01C2">
      <w:rPr>
        <w:rFonts w:ascii="Arial" w:eastAsia="Arial Unicode MS" w:hAnsi="Arial" w:cs="Arial"/>
        <w:b/>
      </w:rPr>
      <w:t xml:space="preserve"> </w:t>
    </w:r>
    <w:r w:rsidRPr="00C01859">
      <w:rPr>
        <w:rFonts w:ascii="Arial" w:eastAsia="Arial Unicode MS" w:hAnsi="Arial" w:cs="Arial"/>
        <w:b/>
      </w:rPr>
      <w:t>TPD or College Tutor</w:t>
    </w:r>
    <w:r w:rsidR="00C06A9F" w:rsidRPr="00C01859">
      <w:rPr>
        <w:rFonts w:ascii="Arial" w:eastAsia="Arial Unicode MS" w:hAnsi="Arial" w:cs="Arial"/>
        <w:b/>
      </w:rPr>
      <w:t xml:space="preserve"> to</w:t>
    </w:r>
    <w:r w:rsidR="00C01859">
      <w:rPr>
        <w:rFonts w:ascii="Arial" w:eastAsia="Arial Unicode MS" w:hAnsi="Arial" w:cs="Arial"/>
        <w:b/>
      </w:rPr>
      <w:t>:</w:t>
    </w:r>
    <w:r w:rsidR="00C06A9F" w:rsidRPr="00C01859">
      <w:rPr>
        <w:rFonts w:ascii="Arial" w:eastAsia="Arial Unicode MS" w:hAnsi="Arial" w:cs="Arial"/>
        <w:b/>
      </w:rPr>
      <w:t xml:space="preserve"> </w:t>
    </w:r>
    <w:hyperlink r:id="rId1" w:history="1">
      <w:r w:rsidR="00C06A9F" w:rsidRPr="00C01859">
        <w:rPr>
          <w:rStyle w:val="Hyperlink"/>
          <w:rFonts w:ascii="Arial" w:eastAsia="Arial Unicode MS" w:hAnsi="Arial" w:cs="Arial"/>
          <w:b/>
        </w:rPr>
        <w:t>supportt.wm@hee.nhs.uk</w:t>
      </w:r>
    </w:hyperlink>
  </w:p>
  <w:p w14:paraId="6BAC3E1B" w14:textId="77777777" w:rsidR="00C06A9F" w:rsidRDefault="00C06A9F">
    <w:pPr>
      <w:pStyle w:val="Footer"/>
    </w:pPr>
  </w:p>
  <w:p w14:paraId="6BAC3E1C" w14:textId="77777777" w:rsidR="00C06A9F" w:rsidRDefault="00C0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2FE0" w14:textId="77777777" w:rsidR="006069E2" w:rsidRDefault="006069E2" w:rsidP="005B1696">
      <w:pPr>
        <w:spacing w:after="0" w:line="240" w:lineRule="auto"/>
      </w:pPr>
      <w:r>
        <w:separator/>
      </w:r>
    </w:p>
  </w:footnote>
  <w:footnote w:type="continuationSeparator" w:id="0">
    <w:p w14:paraId="3242C1F0" w14:textId="77777777" w:rsidR="006069E2" w:rsidRDefault="006069E2" w:rsidP="005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A9A9" w14:textId="49E659E0" w:rsidR="00F927A7" w:rsidRDefault="00F927A7" w:rsidP="000875BE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BC4F41" wp14:editId="4A40E4F7">
          <wp:simplePos x="0" y="0"/>
          <wp:positionH relativeFrom="column">
            <wp:posOffset>4229100</wp:posOffset>
          </wp:positionH>
          <wp:positionV relativeFrom="paragraph">
            <wp:posOffset>-407035</wp:posOffset>
          </wp:positionV>
          <wp:extent cx="2352675" cy="564515"/>
          <wp:effectExtent l="0" t="0" r="9525" b="6985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C3E15" w14:textId="638D96FD" w:rsidR="000875BE" w:rsidRDefault="000875BE" w:rsidP="000875BE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rFonts w:ascii="Arial" w:eastAsia="Arial Unicode MS" w:hAnsi="Arial" w:cs="Arial"/>
        <w:b/>
        <w:color w:val="A00054"/>
        <w:sz w:val="28"/>
        <w:szCs w:val="28"/>
      </w:rPr>
      <w:t>Form 2 - Planning your return</w:t>
    </w:r>
    <w:r w:rsidR="00F927A7">
      <w:rPr>
        <w:rFonts w:ascii="Arial" w:eastAsia="Arial Unicode MS" w:hAnsi="Arial" w:cs="Arial"/>
        <w:b/>
        <w:color w:val="A00054"/>
        <w:sz w:val="28"/>
        <w:szCs w:val="28"/>
      </w:rPr>
      <w:t xml:space="preserve"> </w:t>
    </w:r>
  </w:p>
  <w:p w14:paraId="6BAC3E16" w14:textId="77777777" w:rsidR="000875BE" w:rsidRDefault="000875BE" w:rsidP="000875BE">
    <w:pPr>
      <w:pStyle w:val="Header"/>
      <w:jc w:val="center"/>
    </w:pPr>
    <w:r>
      <w:rPr>
        <w:rFonts w:ascii="Arial" w:eastAsia="Arial Unicode MS" w:hAnsi="Arial" w:cs="Arial"/>
        <w:b/>
        <w:color w:val="A00054"/>
        <w:sz w:val="28"/>
        <w:szCs w:val="28"/>
      </w:rPr>
      <w:t>To Training</w:t>
    </w:r>
    <w:r w:rsidRPr="005A327E">
      <w:rPr>
        <w:rFonts w:ascii="Verdana" w:eastAsia="Cambria" w:hAnsi="Verdana"/>
        <w:noProof/>
        <w:spacing w:val="2"/>
        <w:sz w:val="24"/>
        <w:szCs w:val="24"/>
        <w:lang w:eastAsia="en-GB"/>
      </w:rPr>
      <w:t xml:space="preserve"> </w:t>
    </w:r>
  </w:p>
  <w:p w14:paraId="6BAC3E17" w14:textId="77777777" w:rsidR="005B1696" w:rsidRDefault="005B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12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0802D4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56A"/>
    <w:multiLevelType w:val="hybridMultilevel"/>
    <w:tmpl w:val="874CFA30"/>
    <w:lvl w:ilvl="0" w:tplc="5F70D4B4">
      <w:start w:val="4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B4007F"/>
    <w:multiLevelType w:val="hybridMultilevel"/>
    <w:tmpl w:val="627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643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3C"/>
    <w:rsid w:val="00064DE5"/>
    <w:rsid w:val="000875BE"/>
    <w:rsid w:val="000B35AF"/>
    <w:rsid w:val="00131DE2"/>
    <w:rsid w:val="00172CE1"/>
    <w:rsid w:val="002022C9"/>
    <w:rsid w:val="00243FF0"/>
    <w:rsid w:val="002B5F8C"/>
    <w:rsid w:val="002C50A3"/>
    <w:rsid w:val="002C7A2D"/>
    <w:rsid w:val="00377F13"/>
    <w:rsid w:val="003D1A73"/>
    <w:rsid w:val="00432674"/>
    <w:rsid w:val="00452623"/>
    <w:rsid w:val="004C2273"/>
    <w:rsid w:val="004D28B9"/>
    <w:rsid w:val="005A1E2C"/>
    <w:rsid w:val="005B1696"/>
    <w:rsid w:val="006069E2"/>
    <w:rsid w:val="00721EC7"/>
    <w:rsid w:val="007338B1"/>
    <w:rsid w:val="007A0CD8"/>
    <w:rsid w:val="008A1699"/>
    <w:rsid w:val="00A60C88"/>
    <w:rsid w:val="00A9575F"/>
    <w:rsid w:val="00B32334"/>
    <w:rsid w:val="00BB4974"/>
    <w:rsid w:val="00BC3AAA"/>
    <w:rsid w:val="00BE01C2"/>
    <w:rsid w:val="00C01859"/>
    <w:rsid w:val="00C06A9F"/>
    <w:rsid w:val="00C15EBA"/>
    <w:rsid w:val="00C47917"/>
    <w:rsid w:val="00C70D19"/>
    <w:rsid w:val="00CC7A58"/>
    <w:rsid w:val="00E31EA3"/>
    <w:rsid w:val="00E6113C"/>
    <w:rsid w:val="00F03556"/>
    <w:rsid w:val="00F23352"/>
    <w:rsid w:val="00F927A7"/>
    <w:rsid w:val="00FD551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C3DA3"/>
  <w15:docId w15:val="{26F2B14D-E19A-4074-B7BC-37AA5F7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6"/>
  </w:style>
  <w:style w:type="paragraph" w:styleId="Footer">
    <w:name w:val="footer"/>
    <w:basedOn w:val="Normal"/>
    <w:link w:val="Foot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6"/>
  </w:style>
  <w:style w:type="paragraph" w:styleId="BalloonText">
    <w:name w:val="Balloon Text"/>
    <w:basedOn w:val="Normal"/>
    <w:link w:val="BalloonTextChar"/>
    <w:uiPriority w:val="99"/>
    <w:semiHidden/>
    <w:unhideWhenUsed/>
    <w:rsid w:val="005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t.w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1A2-2214-4545-960A-9C8C0F4C0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F416F-6EDC-4F12-8FC1-EA3D2525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913A8-3190-4A6C-A4C1-F3EA0F086A9E}">
  <ds:schemaRefs>
    <ds:schemaRef ds:uri="http://www.w3.org/XML/1998/namespace"/>
    <ds:schemaRef ds:uri="http://purl.org/dc/elements/1.1/"/>
    <ds:schemaRef ds:uri="34d252b4-a93c-4d9c-8e39-2ba677299133"/>
    <ds:schemaRef ds:uri="http://schemas.openxmlformats.org/package/2006/metadata/core-properties"/>
    <ds:schemaRef ds:uri="d53c2e14-4060-4972-a47f-e20337ae70c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05E5EE-3083-4272-8132-3A8ACEB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1828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Samantha Turley</cp:lastModifiedBy>
  <cp:revision>19</cp:revision>
  <dcterms:created xsi:type="dcterms:W3CDTF">2018-08-10T13:12:00Z</dcterms:created>
  <dcterms:modified xsi:type="dcterms:W3CDTF">2018-11-15T13:07:00Z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2. SRTT Planning your Return to Training.docx</vt:lpwstr>
  </property>
</Properties>
</file>